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CellSpacing w:w="20" w:type="dxa"/>
        <w:tblInd w:w="7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6546EC" w:rsidTr="000B7C97">
        <w:trPr>
          <w:trHeight w:val="40"/>
          <w:tblCellSpacing w:w="20" w:type="dxa"/>
        </w:trPr>
        <w:tc>
          <w:tcPr>
            <w:tcW w:w="10380" w:type="dxa"/>
            <w:shd w:val="clear" w:color="auto" w:fill="auto"/>
            <w:vAlign w:val="center"/>
            <w:hideMark/>
          </w:tcPr>
          <w:p w:rsidR="00731158" w:rsidRPr="006546EC" w:rsidRDefault="00731158" w:rsidP="0073115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731158" w:rsidRPr="006546EC" w:rsidRDefault="00731158" w:rsidP="0073115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35.HAFTA</w:t>
            </w:r>
          </w:p>
          <w:p w:rsidR="00776CBA" w:rsidRPr="006546EC" w:rsidRDefault="00731158" w:rsidP="0073115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01-05 HAZİRAN 2026</w:t>
            </w:r>
          </w:p>
        </w:tc>
      </w:tr>
    </w:tbl>
    <w:p w:rsidR="00B23D4A" w:rsidRDefault="00B23D4A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6546EC" w:rsidTr="001A0D9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6546EC" w:rsidRDefault="00731158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8. Doğa ve Evren</w:t>
            </w:r>
          </w:p>
        </w:tc>
      </w:tr>
      <w:tr w:rsidR="00776CBA" w:rsidRPr="006546EC" w:rsidTr="001A0D9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6546EC" w:rsidRDefault="001A0D94" w:rsidP="003162EB">
            <w:pPr>
              <w:spacing w:after="0" w:line="240" w:lineRule="auto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Sıfır Atık (İzleme Metni)</w:t>
            </w:r>
          </w:p>
        </w:tc>
      </w:tr>
      <w:tr w:rsidR="00776CBA" w:rsidRPr="006546EC" w:rsidTr="001A0D9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 DERS SAATİ</w:t>
            </w:r>
          </w:p>
        </w:tc>
      </w:tr>
      <w:tr w:rsidR="00776CBA" w:rsidRPr="006546EC" w:rsidTr="001A0D9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6546EC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1A0D94" w:rsidRPr="006546EC" w:rsidRDefault="001A0D94" w:rsidP="001A0D94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6546EC">
              <w:rPr>
                <w:rFonts w:ascii="Tahoma" w:hAnsi="Tahoma" w:cs="Tahoma"/>
                <w:sz w:val="20"/>
                <w:szCs w:val="20"/>
              </w:rPr>
              <w:t>T.3.1.1. Görselden/görsellerden hareketle dinleyeceği/izleyeceği metnin konusunu tahmin eder.</w:t>
            </w:r>
          </w:p>
          <w:p w:rsidR="001A0D94" w:rsidRPr="006546EC" w:rsidRDefault="001A0D94" w:rsidP="001A0D94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6546EC">
              <w:rPr>
                <w:rFonts w:ascii="Tahoma" w:hAnsi="Tahoma" w:cs="Tahoma"/>
                <w:sz w:val="20"/>
                <w:szCs w:val="20"/>
              </w:rPr>
              <w:t>T.3.1.4. Dinlediklerinde/izlediklerinde geçen, bilmediği kelimelerin anlamını tahmin eder.</w:t>
            </w:r>
          </w:p>
          <w:p w:rsidR="001A0D94" w:rsidRPr="006546EC" w:rsidRDefault="001A0D94" w:rsidP="001A0D94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6546EC">
              <w:rPr>
                <w:rFonts w:ascii="Tahoma" w:hAnsi="Tahoma" w:cs="Tahoma"/>
                <w:sz w:val="20"/>
                <w:szCs w:val="20"/>
              </w:rPr>
              <w:t>T.3.1.5. Dinlediklerinin/izlediklerinin konusunu belirler.</w:t>
            </w:r>
          </w:p>
          <w:p w:rsidR="001A0D94" w:rsidRPr="006546EC" w:rsidRDefault="001A0D94" w:rsidP="001A0D94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6546EC">
              <w:rPr>
                <w:rFonts w:ascii="Tahoma" w:hAnsi="Tahoma" w:cs="Tahoma"/>
                <w:sz w:val="20"/>
                <w:szCs w:val="20"/>
              </w:rPr>
              <w:t>T.3.1.6. Dinlediklerinin/izlediklerinin ana fikrini/ana duygusunu belirler.</w:t>
            </w:r>
          </w:p>
          <w:p w:rsidR="001A0D94" w:rsidRPr="006546EC" w:rsidRDefault="001A0D94" w:rsidP="001A0D94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6546EC">
              <w:rPr>
                <w:rFonts w:ascii="Tahoma" w:hAnsi="Tahoma" w:cs="Tahoma"/>
                <w:sz w:val="20"/>
                <w:szCs w:val="20"/>
              </w:rPr>
              <w:t>T.3.1.7. Dinlediklerine/izlediklerine yönelik sorulara cevap verir.</w:t>
            </w:r>
          </w:p>
          <w:p w:rsidR="001A0D94" w:rsidRPr="006546EC" w:rsidRDefault="001A0D94" w:rsidP="001A0D94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6546EC">
              <w:rPr>
                <w:rFonts w:ascii="Tahoma" w:hAnsi="Tahoma" w:cs="Tahoma"/>
                <w:sz w:val="20"/>
                <w:szCs w:val="20"/>
              </w:rPr>
              <w:t>T.3.1.8. Dinlediklerine/izlediklerine farklı başlıklar önerir.</w:t>
            </w:r>
          </w:p>
          <w:p w:rsidR="001A0D94" w:rsidRPr="006546EC" w:rsidRDefault="001A0D94" w:rsidP="001A0D94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6546EC">
              <w:rPr>
                <w:rFonts w:ascii="Tahoma" w:hAnsi="Tahoma" w:cs="Tahoma"/>
                <w:sz w:val="20"/>
                <w:szCs w:val="20"/>
              </w:rPr>
              <w:t>T.3.2.5. Sınıf içindeki tartışma ve konuşmalara katılır.</w:t>
            </w:r>
          </w:p>
          <w:p w:rsidR="001A0D94" w:rsidRPr="006546EC" w:rsidRDefault="001A0D94" w:rsidP="001A0D94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6546EC">
              <w:rPr>
                <w:rFonts w:ascii="Tahoma" w:hAnsi="Tahoma" w:cs="Tahoma"/>
                <w:sz w:val="20"/>
                <w:szCs w:val="20"/>
              </w:rPr>
              <w:t>T.3.2.1. Kelimeleri anlamlarına uygun kullanır.</w:t>
            </w:r>
          </w:p>
          <w:p w:rsidR="001A0D94" w:rsidRPr="006546EC" w:rsidRDefault="001A0D94" w:rsidP="001A0D94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6546EC">
              <w:rPr>
                <w:rFonts w:ascii="Tahoma" w:hAnsi="Tahoma" w:cs="Tahoma"/>
                <w:sz w:val="20"/>
                <w:szCs w:val="20"/>
              </w:rPr>
              <w:t>T.3.3.10. Eş sesli kelimelerin anlamlarını ayırt eder.</w:t>
            </w:r>
          </w:p>
          <w:p w:rsidR="001A0D94" w:rsidRPr="006546EC" w:rsidRDefault="001A0D94" w:rsidP="001A0D94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6546EC">
              <w:rPr>
                <w:rFonts w:ascii="Tahoma" w:hAnsi="Tahoma" w:cs="Tahoma"/>
                <w:sz w:val="20"/>
                <w:szCs w:val="20"/>
              </w:rPr>
              <w:t>T.3.4.17. Yazma stratejilerini uygular.</w:t>
            </w:r>
          </w:p>
          <w:p w:rsidR="001A0D94" w:rsidRPr="006546EC" w:rsidRDefault="001A0D94" w:rsidP="001A0D94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6546EC">
              <w:rPr>
                <w:rFonts w:ascii="Tahoma" w:hAnsi="Tahoma" w:cs="Tahoma"/>
                <w:sz w:val="20"/>
                <w:szCs w:val="20"/>
              </w:rPr>
              <w:t>T.3.4.9. Yazdıklarını zenginleştirmek için çizim ve görseller kullanır.</w:t>
            </w:r>
          </w:p>
          <w:p w:rsidR="00776CBA" w:rsidRPr="006546EC" w:rsidRDefault="001A0D94" w:rsidP="001A0D94">
            <w:pPr>
              <w:pStyle w:val="AralkYok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sz w:val="20"/>
                <w:szCs w:val="20"/>
              </w:rPr>
              <w:t>T.3.4.10. Görsellerdeki olayları ilişkilendirerek yazı yazar.</w:t>
            </w:r>
          </w:p>
        </w:tc>
      </w:tr>
      <w:tr w:rsidR="00776CBA" w:rsidRPr="006546EC" w:rsidTr="001A0D9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Anlatım, tartışma, soru– cevap, gözlem, bireysel çalışmalar, öyküleme, uygulama, dramatizasyon, buluş yoluyla öğrenme, araştırma, inceleme, gösterip yaptırma,  beyin fırtınası, soru cevap, </w:t>
            </w:r>
          </w:p>
        </w:tc>
      </w:tr>
      <w:tr w:rsidR="00776CBA" w:rsidRPr="006546EC" w:rsidTr="001A0D9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Bilgisayar, projeksiyon makinesi, slayt, bilgisayar, televizyon, etkileşimli tahta, Genel Ağ, EBA içerikleri vb.</w:t>
            </w:r>
          </w:p>
        </w:tc>
      </w:tr>
      <w:tr w:rsidR="00776CBA" w:rsidRPr="006546EC" w:rsidTr="001A0D94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776CBA" w:rsidRPr="006546EC" w:rsidTr="001A0D9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570B2" w:rsidRPr="006546EC" w:rsidRDefault="007570B2" w:rsidP="007570B2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Alışveriş yaparken nelere dikkat ediyorsunuz? Sorusu ile dikkat çekilir, öğrenciler konu hakkında konuşturulur.</w:t>
            </w:r>
          </w:p>
          <w:p w:rsidR="007570B2" w:rsidRPr="006546EC" w:rsidRDefault="007570B2" w:rsidP="007570B2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“Sıfır Atık (İzleme Metni)”görsellerinin neler çağrıştırdığı sorgulanır.</w:t>
            </w:r>
          </w:p>
          <w:p w:rsidR="007570B2" w:rsidRPr="006546EC" w:rsidRDefault="007570B2" w:rsidP="007570B2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“Sıfır Atık (İzleme Metni)) dinlenir. Anlama etkinlikleri yapılır.</w:t>
            </w:r>
          </w:p>
          <w:p w:rsidR="00776CBA" w:rsidRPr="006546EC" w:rsidRDefault="007570B2" w:rsidP="007570B2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etkinlikleri yapılır.</w:t>
            </w:r>
          </w:p>
        </w:tc>
      </w:tr>
      <w:tr w:rsidR="00776CBA" w:rsidRPr="006546EC" w:rsidTr="001A0D94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776CBA" w:rsidRPr="006546EC" w:rsidTr="001A0D9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157F35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Ölçme Değerlendirme Etkinlikleri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</w:t>
            </w:r>
            <w:r w:rsidR="007570B2" w:rsidRPr="006546EC">
              <w:rPr>
                <w:rFonts w:ascii="Tahoma" w:hAnsi="Tahoma" w:cs="Tahoma"/>
                <w:color w:val="000000"/>
                <w:sz w:val="20"/>
                <w:szCs w:val="20"/>
              </w:rPr>
              <w:t>rlendirmeler yapılır.</w:t>
            </w:r>
          </w:p>
        </w:tc>
      </w:tr>
      <w:tr w:rsidR="00776CBA" w:rsidRPr="006546EC" w:rsidTr="001A0D9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570B2" w:rsidRPr="006546EC" w:rsidRDefault="00776CBA" w:rsidP="007570B2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7570B2"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7570B2" w:rsidRPr="006546EC" w:rsidRDefault="007570B2" w:rsidP="007570B2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7570B2" w:rsidRPr="006546EC" w:rsidRDefault="007570B2" w:rsidP="007570B2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7570B2" w:rsidRPr="006546EC" w:rsidRDefault="007570B2" w:rsidP="007570B2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sesli, sessiz ve tahmin ederek okuma yapmaları sağlanır.</w:t>
            </w:r>
          </w:p>
          <w:p w:rsidR="007570B2" w:rsidRPr="006546EC" w:rsidRDefault="007570B2" w:rsidP="007570B2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Olayları oluş sırasına göre yazmaları sağlanır.</w:t>
            </w:r>
          </w:p>
          <w:p w:rsidR="00776CBA" w:rsidRPr="006546EC" w:rsidRDefault="007570B2" w:rsidP="007570B2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Serbest veya bakarak kısa metinler yazmaları sağlanır.</w:t>
            </w:r>
          </w:p>
        </w:tc>
      </w:tr>
    </w:tbl>
    <w:p w:rsidR="00776CBA" w:rsidRPr="006546EC" w:rsidRDefault="00776CBA">
      <w:pPr>
        <w:rPr>
          <w:rFonts w:ascii="Tahoma" w:hAnsi="Tahoma" w:cs="Tahoma"/>
          <w:sz w:val="20"/>
          <w:szCs w:val="20"/>
        </w:rPr>
      </w:pPr>
    </w:p>
    <w:p w:rsidR="00B23D4A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96670C">
        <w:rPr>
          <w:rFonts w:ascii="Tahoma" w:hAnsi="Tahoma" w:cs="Tahoma"/>
          <w:color w:val="000000" w:themeColor="text1"/>
          <w:sz w:val="20"/>
          <w:szCs w:val="20"/>
        </w:rPr>
        <w:t>Mustafa KABUL</w:t>
      </w:r>
    </w:p>
    <w:p w:rsidR="00B23D4A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B23D4A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..............................</w:t>
      </w:r>
    </w:p>
    <w:p w:rsidR="00B23D4A" w:rsidRPr="0096670C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Okul Müdürü</w:t>
      </w:r>
    </w:p>
    <w:p w:rsidR="00776CBA" w:rsidRDefault="00776CBA">
      <w:pPr>
        <w:rPr>
          <w:rFonts w:ascii="Tahoma" w:hAnsi="Tahoma" w:cs="Tahoma"/>
          <w:sz w:val="20"/>
          <w:szCs w:val="20"/>
        </w:rPr>
      </w:pPr>
    </w:p>
    <w:p w:rsidR="00B23D4A" w:rsidRDefault="00B23D4A">
      <w:pPr>
        <w:rPr>
          <w:rFonts w:ascii="Tahoma" w:hAnsi="Tahoma" w:cs="Tahoma"/>
          <w:sz w:val="20"/>
          <w:szCs w:val="20"/>
        </w:rPr>
      </w:pPr>
    </w:p>
    <w:p w:rsidR="00B23D4A" w:rsidRDefault="00B23D4A">
      <w:pPr>
        <w:rPr>
          <w:rFonts w:ascii="Tahoma" w:hAnsi="Tahoma" w:cs="Tahoma"/>
          <w:sz w:val="20"/>
          <w:szCs w:val="20"/>
        </w:rPr>
      </w:pPr>
    </w:p>
    <w:sectPr w:rsidR="00B23D4A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1CFB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